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30CD" w14:textId="77777777" w:rsidR="00C348B9" w:rsidRPr="00C348B9" w:rsidRDefault="00C348B9" w:rsidP="00D7055F">
      <w:pPr>
        <w:spacing w:after="401"/>
        <w:outlineLvl w:val="0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ПУБЛИЧНАЯ ОФЕРТА О ЗАКЛЮЧЕНИИ ДОГОВОРА ОБ</w:t>
      </w:r>
    </w:p>
    <w:p w14:paraId="1178C8FF" w14:textId="77777777" w:rsidR="00C348B9" w:rsidRPr="00C348B9" w:rsidRDefault="00C348B9" w:rsidP="00D7055F">
      <w:pPr>
        <w:spacing w:after="401"/>
        <w:outlineLvl w:val="0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ОКАЗАНИИ УСЛУГ</w:t>
      </w:r>
    </w:p>
    <w:p w14:paraId="25D21655" w14:textId="75B88B38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Физическое лицо-предприниматель Яремчук Наталия Васильевна (далее — “Исполнитель”),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зарегистрированный и действующий в соответствии с законодательством Украины, руководствуясь ст.ст. 633, 641 Гражданского кодекса Украины, предлагает неограниченному кругу физических лиц заключить настоящий Договор об оказании услуг (далее — “Договор”) на нижеуказанных условиях:</w:t>
      </w:r>
    </w:p>
    <w:p w14:paraId="07AF9459" w14:textId="77777777" w:rsidR="00C348B9" w:rsidRPr="00C348B9" w:rsidRDefault="00C348B9" w:rsidP="00C348B9">
      <w:pPr>
        <w:numPr>
          <w:ilvl w:val="0"/>
          <w:numId w:val="1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Термины и общие положения.</w:t>
      </w:r>
    </w:p>
    <w:p w14:paraId="75DAC929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1.1. Услуги — набор консультационных услуг, оказываемых Исполнителем в порядке и на условиях, определенных настоящим Договором и Программами Курсов, которые является неотъемлемой частью настоящего Договора.</w:t>
      </w:r>
    </w:p>
    <w:p w14:paraId="656417E3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1.2. Публичная оферта — предложение Исполнителя (изложенная на Сайте Исполнителя), адресованное неограниченному кругу физических лиц в соответствии с законодательством Украины, заключить настоящий Договор на определенных условиях.</w:t>
      </w:r>
    </w:p>
    <w:p w14:paraId="4BF5522E" w14:textId="2BFC734C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 xml:space="preserve">1.3. </w:t>
      </w:r>
      <w:r w:rsidRPr="00C348B9">
        <w:rPr>
          <w:rFonts w:ascii="Helvetica" w:hAnsi="Helvetica" w:cs="Times New Roman"/>
          <w:color w:val="000000"/>
        </w:rPr>
        <w:t>C</w:t>
      </w:r>
      <w:r w:rsidRPr="00C348B9">
        <w:rPr>
          <w:rFonts w:ascii="Helvetica" w:hAnsi="Helvetica" w:cs="Times New Roman"/>
          <w:color w:val="000000"/>
          <w:lang w:val="ru-RU"/>
        </w:rPr>
        <w:t>айт Исполнителя — веб-страница в сети Интернет по адресу</w:t>
      </w:r>
      <w:r w:rsidRPr="00C348B9">
        <w:rPr>
          <w:rFonts w:ascii="Helvetica" w:hAnsi="Helvetica" w:cs="Times New Roman"/>
          <w:color w:val="000000"/>
        </w:rPr>
        <w:t> </w:t>
      </w:r>
      <w:r w:rsidR="008B6CA4" w:rsidRPr="008B6CA4">
        <w:t>http</w:t>
      </w:r>
      <w:r w:rsidR="008B6CA4" w:rsidRPr="008B6CA4">
        <w:rPr>
          <w:lang w:val="ru-RU"/>
        </w:rPr>
        <w:t>://</w:t>
      </w:r>
      <w:r w:rsidR="008B6CA4" w:rsidRPr="008B6CA4">
        <w:t>docos</w:t>
      </w:r>
      <w:r w:rsidR="008B6CA4" w:rsidRPr="008B6CA4">
        <w:rPr>
          <w:lang w:val="ru-RU"/>
        </w:rPr>
        <w:t>.</w:t>
      </w:r>
      <w:r w:rsidR="008B6CA4" w:rsidRPr="008B6CA4">
        <w:t>one</w:t>
      </w:r>
      <w:r w:rsidRPr="00C348B9">
        <w:rPr>
          <w:rFonts w:ascii="Helvetica" w:hAnsi="Helvetica" w:cs="Times New Roman"/>
          <w:color w:val="000000"/>
          <w:lang w:val="ru-RU"/>
        </w:rPr>
        <w:t>, которая является официальным источником информирования Пользователей об Исполнителе и услугах, которые им предоставляются.</w:t>
      </w:r>
    </w:p>
    <w:p w14:paraId="1D5E8C13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1.4. Акцепт — полное, безусловное и безоговорочное принятие Пользователем условий Публичной оферты данного Договора.</w:t>
      </w:r>
    </w:p>
    <w:p w14:paraId="4F3074D1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1.5. Пользователь — физическое лицо, достигшее 18-ти летнего возраста и совершившее Акцепт Публичной оферты Исполнителя, изложенной в настоящем Договоре, и оплатившее стоимость Услуг.</w:t>
      </w:r>
    </w:p>
    <w:p w14:paraId="10FE4D72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1.6. Стороны — Исполнитель и Пользователь.</w:t>
      </w:r>
    </w:p>
    <w:p w14:paraId="06EDC7E3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1.7. Устройство — означает электронную вычислительную машину (ЭВМ) и/или иное устройство, функционирующее по принципу ЭВМ, способное осуществлять обработку и воспроизведение звука и изображения, как стационарное, так и переносное (включая, но, не ограничиваясь ими: мобильные телефоны, смартфоны, КПК, и др.), которое имеет возможность доступа к глобальной сети Интернет.</w:t>
      </w:r>
    </w:p>
    <w:p w14:paraId="6B1A0F27" w14:textId="77777777" w:rsidR="00C348B9" w:rsidRPr="00C348B9" w:rsidRDefault="00C348B9" w:rsidP="00C348B9">
      <w:pPr>
        <w:numPr>
          <w:ilvl w:val="0"/>
          <w:numId w:val="2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Предмет договора.</w:t>
      </w:r>
    </w:p>
    <w:p w14:paraId="61C43424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lastRenderedPageBreak/>
        <w:t>2.1. Исполнитель принимает на себя обязательства предоставить Пользователю медицинские услуги на платной основе, в соответствии с условиями настоящего Договора, а Пользователь обязуется принять и осуществить оплату таких Услуг.</w:t>
      </w:r>
    </w:p>
    <w:p w14:paraId="3F11355A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2.2. Пользователь обязуется оплатить Исполнителю стоимость услуги, которая им приобретается.</w:t>
      </w:r>
    </w:p>
    <w:p w14:paraId="1238833B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2.3. Стороны договорились, что детальное описание услуг размещается на Сайте Исполнителя.</w:t>
      </w:r>
    </w:p>
    <w:p w14:paraId="1D0F377E" w14:textId="77777777" w:rsidR="00C348B9" w:rsidRPr="00C348B9" w:rsidRDefault="00C348B9" w:rsidP="00C348B9">
      <w:pPr>
        <w:numPr>
          <w:ilvl w:val="0"/>
          <w:numId w:val="3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Условия оказания услуг.</w:t>
      </w:r>
    </w:p>
    <w:p w14:paraId="6BD09411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3.1. Акцептом настоящего Договора признается оплата Клиентом, полная или частичная, стоимости Услуги и означает полное и безоговорочное принятие Пользователем условий настоящего Договора и приравнивается к собственноручной подписи Пользователя под Договором.</w:t>
      </w:r>
    </w:p>
    <w:p w14:paraId="4EDC279F" w14:textId="7EB3B581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3.2. С момента зачисления денежных средств на счет Исполнителя, настоящая оферта считается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акцептированной, а договор заключенным.</w:t>
      </w:r>
    </w:p>
    <w:p w14:paraId="6EE8E70F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3.3. Порядок акцепта:</w:t>
      </w:r>
    </w:p>
    <w:p w14:paraId="77F524A7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3.3.1. Пользователь выбирает Услугу на сайте Исполнителя и знакомится с условиями оплаты.</w:t>
      </w:r>
    </w:p>
    <w:p w14:paraId="128C24C4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3.3.2. После выбора необходимой Услуги Пользователь оформляет заявку на консультацию.</w:t>
      </w:r>
    </w:p>
    <w:p w14:paraId="256B1DB0" w14:textId="29F4D013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 xml:space="preserve">3.3.3 Исполнитель </w:t>
      </w:r>
      <w:r w:rsidR="008B6CA4">
        <w:rPr>
          <w:rFonts w:ascii="Helvetica" w:hAnsi="Helvetica" w:cs="Times New Roman"/>
          <w:color w:val="000000"/>
          <w:lang w:val="ru-RU"/>
        </w:rPr>
        <w:t>в телефонном режиме уточняет с Клиентом порядок предоставления услуг и обьясняет порядок оплаты</w:t>
      </w:r>
      <w:r w:rsidRPr="00C348B9">
        <w:rPr>
          <w:rFonts w:ascii="Helvetica" w:hAnsi="Helvetica" w:cs="Times New Roman"/>
          <w:color w:val="000000"/>
          <w:lang w:val="ru-RU"/>
        </w:rPr>
        <w:t>.</w:t>
      </w:r>
      <w:r w:rsidR="008B6CA4">
        <w:rPr>
          <w:rFonts w:ascii="Helvetica" w:hAnsi="Helvetica" w:cs="Times New Roman"/>
          <w:color w:val="000000"/>
          <w:lang w:val="ru-RU"/>
        </w:rPr>
        <w:t xml:space="preserve"> </w:t>
      </w:r>
    </w:p>
    <w:p w14:paraId="195EC268" w14:textId="1F748622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3.3.4 Клиент осуществля</w:t>
      </w:r>
      <w:r w:rsidR="008B6CA4">
        <w:rPr>
          <w:rFonts w:ascii="Helvetica" w:hAnsi="Helvetica" w:cs="Times New Roman"/>
          <w:color w:val="000000"/>
          <w:lang w:val="ru-RU"/>
        </w:rPr>
        <w:t>е</w:t>
      </w:r>
      <w:r w:rsidRPr="00C348B9">
        <w:rPr>
          <w:rFonts w:ascii="Helvetica" w:hAnsi="Helvetica" w:cs="Times New Roman"/>
          <w:color w:val="000000"/>
          <w:lang w:val="ru-RU"/>
        </w:rPr>
        <w:t xml:space="preserve">т оплату </w:t>
      </w:r>
      <w:r w:rsidR="008B6CA4">
        <w:rPr>
          <w:rFonts w:ascii="Helvetica" w:hAnsi="Helvetica" w:cs="Times New Roman"/>
          <w:color w:val="000000"/>
          <w:lang w:val="ru-RU"/>
        </w:rPr>
        <w:t>через встроеную на сайт форму</w:t>
      </w:r>
      <w:bookmarkStart w:id="0" w:name="_GoBack"/>
      <w:bookmarkEnd w:id="0"/>
      <w:r w:rsidRPr="00C348B9">
        <w:rPr>
          <w:rFonts w:ascii="Helvetica" w:hAnsi="Helvetica" w:cs="Times New Roman"/>
          <w:color w:val="000000"/>
          <w:lang w:val="ru-RU"/>
        </w:rPr>
        <w:t>.</w:t>
      </w:r>
    </w:p>
    <w:p w14:paraId="6354BE9C" w14:textId="77777777" w:rsidR="00C348B9" w:rsidRPr="00C348B9" w:rsidRDefault="00C348B9" w:rsidP="00C348B9">
      <w:pPr>
        <w:numPr>
          <w:ilvl w:val="0"/>
          <w:numId w:val="4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Права и обязанности Исполнителя:</w:t>
      </w:r>
    </w:p>
    <w:p w14:paraId="452154AB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4.1. Исполнитель имеет право:</w:t>
      </w:r>
    </w:p>
    <w:p w14:paraId="3A4B2F51" w14:textId="74B0814C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4.1.1. Получать от Пользователя информацию, необходимую для оказания услуг по настоящему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Договору;</w:t>
      </w:r>
    </w:p>
    <w:p w14:paraId="71631CB3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4.1.2. Получить за предоставляемые услуги оплату в размерах и сроки, предусмотренные настоящим Договором.</w:t>
      </w:r>
    </w:p>
    <w:p w14:paraId="0250FCE9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lastRenderedPageBreak/>
        <w:t>4.2. Исполнитель обязуется:</w:t>
      </w:r>
    </w:p>
    <w:p w14:paraId="2D59AE97" w14:textId="3D24ED8D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4.2.1. Предоставлять Пользователю консультационные услуги в объеме соответствии с настоящим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Договором.</w:t>
      </w:r>
    </w:p>
    <w:p w14:paraId="5B36DED9" w14:textId="09FCB901" w:rsidR="00C348B9" w:rsidRPr="00D7055F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4.2.2. Информировать Пользователя о правилах и требованиях по организации предоставления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консультационных услуг, их качества и содержания, о правах и обязанностях Пользователя при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D7055F">
        <w:rPr>
          <w:rFonts w:ascii="Helvetica" w:hAnsi="Helvetica" w:cs="Times New Roman"/>
          <w:color w:val="000000"/>
          <w:lang w:val="ru-RU"/>
        </w:rPr>
        <w:t>получении услуг.</w:t>
      </w:r>
    </w:p>
    <w:p w14:paraId="63101EAB" w14:textId="77777777" w:rsidR="00C348B9" w:rsidRPr="00C348B9" w:rsidRDefault="00C348B9" w:rsidP="00C348B9">
      <w:pPr>
        <w:numPr>
          <w:ilvl w:val="0"/>
          <w:numId w:val="5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Права и обязанности Пользователя.</w:t>
      </w:r>
    </w:p>
    <w:p w14:paraId="7C757F47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5.1. Пользователь имеет право:</w:t>
      </w:r>
    </w:p>
    <w:p w14:paraId="42A0BBFB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5.1.1. Получить Услуги надлежащего качества.</w:t>
      </w:r>
    </w:p>
    <w:p w14:paraId="2B586952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5.2. Пользователь обязуется:</w:t>
      </w:r>
    </w:p>
    <w:p w14:paraId="522348C6" w14:textId="4A18BF64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5.2.1. Своевременно вносить плату за Услуги в размерах и в сроки, установленные настоящим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Договором.</w:t>
      </w:r>
    </w:p>
    <w:p w14:paraId="0BF3E7B5" w14:textId="07796E69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5.2.2. Выполнять требования законодательства Украины и требования Договора по организации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предоставления Услуг.</w:t>
      </w:r>
    </w:p>
    <w:p w14:paraId="15FEF5E3" w14:textId="19EEC4D1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5.2.3. Нарушают общественный порядок, в том числе обижают присутствующих, выражаются в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использовании нецензурных выражений и/или громких разговоров, создании шума с помощью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устройств и т.д.</w:t>
      </w:r>
    </w:p>
    <w:p w14:paraId="712BC035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5.2.4. Унижают честь, достоинство, деловую репутацию Исполнителя, в том числе путем размещения информации в сети Интернет, печатных изданиях, рассылках или другим способом, который имеет публичный характер.</w:t>
      </w:r>
    </w:p>
    <w:p w14:paraId="36799AAE" w14:textId="77777777" w:rsidR="00C348B9" w:rsidRPr="00C348B9" w:rsidRDefault="00C348B9" w:rsidP="00C348B9">
      <w:pPr>
        <w:numPr>
          <w:ilvl w:val="0"/>
          <w:numId w:val="6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  <w:lang w:val="ru-RU"/>
        </w:rPr>
      </w:pPr>
      <w:r w:rsidRPr="00C348B9">
        <w:rPr>
          <w:rFonts w:ascii="Helvetica" w:eastAsia="Times New Roman" w:hAnsi="Helvetica" w:cs="Times New Roman"/>
          <w:color w:val="4C5461"/>
          <w:lang w:val="ru-RU"/>
        </w:rPr>
        <w:t>Стоимость услуг и порядок оплаты.</w:t>
      </w:r>
    </w:p>
    <w:p w14:paraId="722FCE90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6.1. Общая стоимость услуг, оказанная Пользователю по настоящему Договору.</w:t>
      </w:r>
    </w:p>
    <w:p w14:paraId="3C474749" w14:textId="4B801B74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6.2. Стоимость предусмотренных настоящим Договором Услуг оплачивается Пользователем в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безналичной форме, путем перечисления на текущий счет Исполнителя или при помощи оплаты на сайте.</w:t>
      </w:r>
    </w:p>
    <w:p w14:paraId="72082107" w14:textId="6D0B2DCF" w:rsidR="00C348B9" w:rsidRPr="00D7055F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6.3. Исполнитель имеет право не возвращать средства уплаченные Пользователем, в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случае досрочного прекращения действия Договора по инициативе Исполнителя —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D7055F">
        <w:rPr>
          <w:rFonts w:ascii="Helvetica" w:hAnsi="Helvetica" w:cs="Times New Roman"/>
          <w:color w:val="000000"/>
          <w:lang w:val="ru-RU"/>
        </w:rPr>
        <w:t>Исполнитель возвращает средства.</w:t>
      </w:r>
    </w:p>
    <w:p w14:paraId="3CE7ED46" w14:textId="77777777" w:rsidR="00C348B9" w:rsidRPr="00C348B9" w:rsidRDefault="00C348B9" w:rsidP="00C348B9">
      <w:pPr>
        <w:numPr>
          <w:ilvl w:val="0"/>
          <w:numId w:val="7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lastRenderedPageBreak/>
        <w:t>Ответственность Сторон.</w:t>
      </w:r>
    </w:p>
    <w:p w14:paraId="28866747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Украины.</w:t>
      </w:r>
    </w:p>
    <w:p w14:paraId="54FCC5C0" w14:textId="4A870ADC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7.2. Услуги исполнителя и все связанные материалы предоставляются «как есть», без явных или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подразумеваемых гарантий. Исполнитель не предоставляет никаких гарантий, в том числе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коммерческой пригодности, пригодности для определенных целей и ненарушения прав третьих лиц, а также гарантий, вытекающих из деловых отношений или обычаев делового оборота. Кроме того, исполнитель отказывается от ответственности, связанной с доступом пользователя к услугам и связанным материалам, а также с их использованием. Пользователь соглашается с тем, что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осуществляет доступ к услугам и связанным материалам и использует их на собственный риск.</w:t>
      </w:r>
    </w:p>
    <w:p w14:paraId="29C39F4C" w14:textId="542AD90C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7.3. В максимально разрешенной законодательством Украины мере Исполнитель не несёт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ответственности за непрямые, побочные, фактические, косвенные или прямые убытки, прямо или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косвенно упущенную выгоду или неполучение доходов, потерю данных, эксплуатационных качеств, или других нематериальных ценностей, связанные</w:t>
      </w:r>
    </w:p>
    <w:p w14:paraId="50C2EE77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а) с доступом Пользователя к Услугам и их использованием либо невозможностью такого доступа или использования;</w:t>
      </w:r>
    </w:p>
    <w:p w14:paraId="61432C7C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б) с материалами или поведением, в том числе позорящим, оскорбительным или незаконным, любой третьей стороны; или</w:t>
      </w:r>
    </w:p>
    <w:p w14:paraId="690E8868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в) с несанкционированным доступом, использованием или изменением материалов Пользователя или информации. Ни при каких обстоятельствах сумма совокупной ответственности по всем претензиям относительно услуг не может превышать большей из двух следующих сумм: двадцати долларов США (20 долл. Сша) или общей суммы, полученной от Пользователя за использование платных услуг в течение последних шести месяцев.</w:t>
      </w:r>
    </w:p>
    <w:p w14:paraId="5DCC0906" w14:textId="3BB03C05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7.4. Пользователь соглашается, что отказ от гарантий и ограничение ответственности, изложенные в данных условиях, отражают разумное и справедливое распределение рисков, а также являются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необходимым условием для предоставления услуг Исполнителем за доступную плату.</w:t>
      </w:r>
    </w:p>
    <w:p w14:paraId="778319FF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7.5. Пользователь соглашается, что любой иск, связанный с Услугами, должен быть передан в суд в течение срока исковой давности в размере одного (1) года после возникновения оснований для него, в противном случае такое основание считается недействительным.</w:t>
      </w:r>
    </w:p>
    <w:p w14:paraId="7B893E46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lastRenderedPageBreak/>
        <w:t>7.6. Пользователь соглашается с тем, что в случае несоблюдения Пользователем п. 5.2.3 настоящего Договора, касающегося обязанности вносить оплату своевременно, Исполнитель вправе не только приостановить оказание услуг и доступ к Курсу до момента совершения оплаты, но и прекратить настоящий Договор на основании п. 9.1.3 настоящего Договора.</w:t>
      </w:r>
    </w:p>
    <w:p w14:paraId="5B270055" w14:textId="77777777" w:rsidR="00C348B9" w:rsidRPr="00C348B9" w:rsidRDefault="00C348B9" w:rsidP="00C348B9">
      <w:pPr>
        <w:numPr>
          <w:ilvl w:val="0"/>
          <w:numId w:val="8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Форс-мажор.</w:t>
      </w:r>
    </w:p>
    <w:p w14:paraId="20EBADC1" w14:textId="2DCBB9FE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8.1. Стороны освобождаются от ответственности за неисполнение обязательств, если это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неисполнение вызвано обстоятельствами, которые не зависят от воли Сторон, а именно: военными действиями, стихийными бедствиями, техногенными и другими авариями, забастовками, локаутами, актами органов власти или управления и т.д., что делает невозможным выполнение условий настоящего Договора (далее Форс-мажор).</w:t>
      </w:r>
    </w:p>
    <w:p w14:paraId="19C119C4" w14:textId="37A30B26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8.2. Форс-мажор применяется, и Сторона, для которой он наступил освобождается от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ответственности за нарушение условий настоящего Договора, при наличии письменного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подтверждения (заключение, справка) Торгово-промышленной палаты Украины о наступлении форсмажора.</w:t>
      </w:r>
    </w:p>
    <w:p w14:paraId="20063B9D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8.3. Сторона, для которой наступил Форс-мажор, обязуется немедленно уведомить другую Сторону и предоставить подтверждающие Форс-мажор документы.</w:t>
      </w:r>
    </w:p>
    <w:p w14:paraId="1BF13169" w14:textId="752DC788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8.4. С момента получения такого уведомления другой стороной выполнение условий данного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Договора приостанавливаются на весь период действия Форс-мажора.</w:t>
      </w:r>
    </w:p>
    <w:p w14:paraId="0F0147F0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8.5. В случае действия Форс-мажорных обстоятельств более 3 месяцев каждая из сторон имеет право инициировать прекращение Договора.</w:t>
      </w:r>
    </w:p>
    <w:p w14:paraId="3F317DE8" w14:textId="77777777" w:rsidR="00C348B9" w:rsidRPr="00C348B9" w:rsidRDefault="00C348B9" w:rsidP="00C348B9">
      <w:pPr>
        <w:numPr>
          <w:ilvl w:val="0"/>
          <w:numId w:val="9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Прекращение Договора.</w:t>
      </w:r>
    </w:p>
    <w:p w14:paraId="68B7FE34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9.1. Действие настоящего Договора прекращается:</w:t>
      </w:r>
    </w:p>
    <w:p w14:paraId="759FF152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9.1.1. По соглашению сторон;</w:t>
      </w:r>
    </w:p>
    <w:p w14:paraId="71694F39" w14:textId="302D925B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9.1.2. Если выполнение Стороной Договора своих обязательств невозможно в связи с принятием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нормативно-правовых актов, которые изменили условия, установленные данным Договором, и любая из Сторон не соглашается о внесении изменений в Договор.</w:t>
      </w:r>
    </w:p>
    <w:p w14:paraId="600B0AC4" w14:textId="44DFA43B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9.1.3. В случаях нарушения Пользователем условий, предусмотренных п.п. 5.2.3, 5.2.4, 5.2.5, 12.1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настоящего Договора.</w:t>
      </w:r>
    </w:p>
    <w:p w14:paraId="22A8F81E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lastRenderedPageBreak/>
        <w:t>9.1.4. В других случаях, предусмотренных настоящим Договором и действующим законодательством Украины.</w:t>
      </w:r>
    </w:p>
    <w:p w14:paraId="4743547D" w14:textId="77777777" w:rsidR="00C348B9" w:rsidRPr="00C348B9" w:rsidRDefault="00C348B9" w:rsidP="00C348B9">
      <w:pPr>
        <w:numPr>
          <w:ilvl w:val="0"/>
          <w:numId w:val="10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Обработка персональных данных.</w:t>
      </w:r>
    </w:p>
    <w:p w14:paraId="5C0239F6" w14:textId="0131270A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10.1. Пользователь подтверждает, что добровольно и безвозмездно предоставляет согласие на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обработку своих персональных данных (включая фамилию, имя и отчество, зарегистрированное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место проживание и/или фактическое место проживание, идентификационный номер, данные о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государственной регистрации; банковские реквизиты, номера телефонов и адреса электронной почты, и т.д.) в базе персональных данных Исполнителя “Клиенты”, в том числе на сбор, регистрацию, включение в базу данных, накопление, хранение, адаптацию, изменение, обновление, использование,</w:t>
      </w:r>
      <w:r w:rsidRPr="00C348B9">
        <w:rPr>
          <w:rFonts w:ascii="Helvetica" w:hAnsi="Helvetica" w:cs="Times New Roman"/>
          <w:color w:val="000000"/>
        </w:rPr>
        <w:t> </w:t>
      </w:r>
      <w:r w:rsidRPr="00C348B9">
        <w:rPr>
          <w:rFonts w:ascii="Helvetica" w:hAnsi="Helvetica" w:cs="Times New Roman"/>
          <w:color w:val="000000"/>
          <w:lang w:val="ru-RU"/>
        </w:rPr>
        <w:t xml:space="preserve"> распространение (распространение, передачу), обезличивание, уничтожение персональных данных в базе данных на территории Украины с целью выполнения обязательств по этому договору и с целью обеспечения реализации налоговых отношений, хозяйственных отношений, гражданско-правовых отношений и отношений в сфере бухгалтерского учета. Пользователь дает согласие на передачу своих персональных данных третьим лицам в минимально необходимых объемах и только в целях выполнения обязательств по настоящему Договору, которые соответствуют объективной причине сбора соответствующих данных.</w:t>
      </w:r>
    </w:p>
    <w:p w14:paraId="1EF9681B" w14:textId="78B94665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10.2. Пользователь подтверждает, что ему было сообщено о его правах, определенных Законом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Украины «О защите персональных данных» от 1 июня 2010 № 2297-</w:t>
      </w:r>
      <w:r w:rsidRPr="00C348B9">
        <w:rPr>
          <w:rFonts w:ascii="Helvetica" w:hAnsi="Helvetica" w:cs="Times New Roman"/>
          <w:color w:val="000000"/>
        </w:rPr>
        <w:t>VI</w:t>
      </w:r>
      <w:r w:rsidRPr="00C348B9">
        <w:rPr>
          <w:rFonts w:ascii="Helvetica" w:hAnsi="Helvetica" w:cs="Times New Roman"/>
          <w:color w:val="000000"/>
          <w:lang w:val="ru-RU"/>
        </w:rPr>
        <w:t>, с изменениями и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дополнениями, цель обработки и сбора персональных данных.</w:t>
      </w:r>
    </w:p>
    <w:p w14:paraId="611B90E0" w14:textId="77777777" w:rsidR="00C348B9" w:rsidRPr="00C348B9" w:rsidRDefault="00C348B9" w:rsidP="00C348B9">
      <w:pPr>
        <w:numPr>
          <w:ilvl w:val="0"/>
          <w:numId w:val="11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Срок действия Оферты.</w:t>
      </w:r>
    </w:p>
    <w:p w14:paraId="7991BCA2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11.1. Настоящая Публичная оферта вступает в силу с момента ее размещения на Сайте Исполнителя и действует до момента ее отзыва Исполнителем.</w:t>
      </w:r>
    </w:p>
    <w:p w14:paraId="66FE9C31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11.2. Исполнитель вправе в любое время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на Сайте Исполнителя, если иной срок вступления изменений в силу не определен непосредственно в тексте измененной Оферты.</w:t>
      </w:r>
    </w:p>
    <w:p w14:paraId="50BB020E" w14:textId="77777777" w:rsidR="00C348B9" w:rsidRPr="00C348B9" w:rsidRDefault="00C348B9" w:rsidP="00C348B9">
      <w:pPr>
        <w:numPr>
          <w:ilvl w:val="0"/>
          <w:numId w:val="12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Заключительные положения.</w:t>
      </w:r>
    </w:p>
    <w:p w14:paraId="1937AD81" w14:textId="6AED51B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12.1. Стороны установили, что любые споры и претензии будут разрешаться сторонами путем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переговоров.</w:t>
      </w:r>
    </w:p>
    <w:p w14:paraId="10BA9A5E" w14:textId="56C7A2BD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lastRenderedPageBreak/>
        <w:t>12.2. Стороны осознают, что Услуги предоставляются Исполнителем, который зарегистрирован и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действует по законодательству Украины, место проживания которого также зарегистрировано в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Украине.</w:t>
      </w:r>
    </w:p>
    <w:p w14:paraId="08F2CA50" w14:textId="41C34638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12.3. Учитывая п. 12.2. данного Договора, местом совершения данной сделки и местом оказания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Услуг Стороны договорились считать место проживания Исполнителя, указанное в ст. 14 данного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Договора.</w:t>
      </w:r>
    </w:p>
    <w:p w14:paraId="22A65414" w14:textId="32E53AB4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12.4. Акцептируя данную Оферту Пользователь соглашается, что все споры, связанные с данным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Договором, будут рассматриваться в соответствии с законодательством Украины без учета норм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коллизионного права. Пользователь также соглашается, что все такие споры находятся в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исключительной компетенции судов Украины.</w:t>
      </w:r>
    </w:p>
    <w:p w14:paraId="70F5D357" w14:textId="70B92451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12.5. Заголовки, используемые в статьях и пунктах настоящей Оферты, используются только для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ссылок и удобства пользования текстом. Данные заголовки не могут рассматриваться как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определяющие, ограничивающие или изменяющие, или влияющие на значение и смысл условий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настоящей Оферты или её любой части.</w:t>
      </w:r>
    </w:p>
    <w:p w14:paraId="67EC931E" w14:textId="39DD3F15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12.6. Если какое-то из положений настоящей Оферты будет признано недействительным, то</w:t>
      </w:r>
      <w:r w:rsidR="00D7055F">
        <w:rPr>
          <w:rFonts w:ascii="Helvetica" w:hAnsi="Helvetica" w:cs="Times New Roman"/>
          <w:color w:val="000000"/>
          <w:lang w:val="ru-RU"/>
        </w:rPr>
        <w:t xml:space="preserve"> </w:t>
      </w:r>
      <w:r w:rsidRPr="00C348B9">
        <w:rPr>
          <w:rFonts w:ascii="Helvetica" w:hAnsi="Helvetica" w:cs="Times New Roman"/>
          <w:color w:val="000000"/>
          <w:lang w:val="ru-RU"/>
        </w:rPr>
        <w:t>действительность её остальных положений от этого не утрачивается.</w:t>
      </w:r>
    </w:p>
    <w:p w14:paraId="77726647" w14:textId="5C33229A" w:rsidR="00C348B9" w:rsidRPr="00D7055F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12.7. Во всех случаях, не предусмотренных настоящей Офертой, Стороны руководствуются</w:t>
      </w:r>
      <w:r w:rsidR="00C17B52">
        <w:rPr>
          <w:rFonts w:ascii="Helvetica" w:hAnsi="Helvetica" w:cs="Times New Roman"/>
          <w:color w:val="000000"/>
          <w:lang w:val="ru-RU"/>
        </w:rPr>
        <w:t xml:space="preserve"> </w:t>
      </w:r>
      <w:r w:rsidRPr="00A71541">
        <w:rPr>
          <w:rFonts w:ascii="Helvetica" w:hAnsi="Helvetica" w:cs="Times New Roman"/>
          <w:color w:val="000000"/>
          <w:lang w:val="ru-RU"/>
        </w:rPr>
        <w:t>действующим законодательством Украины.</w:t>
      </w:r>
    </w:p>
    <w:p w14:paraId="7ACAB058" w14:textId="77777777" w:rsidR="00C348B9" w:rsidRPr="00A71541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</w:rPr>
        <w:t> </w:t>
      </w:r>
    </w:p>
    <w:p w14:paraId="4CDC183A" w14:textId="77777777" w:rsidR="00C348B9" w:rsidRPr="00C348B9" w:rsidRDefault="00C348B9" w:rsidP="00C348B9">
      <w:pPr>
        <w:numPr>
          <w:ilvl w:val="0"/>
          <w:numId w:val="13"/>
        </w:numPr>
        <w:spacing w:after="100" w:afterAutospacing="1"/>
        <w:ind w:left="0"/>
        <w:rPr>
          <w:rFonts w:ascii="Helvetica" w:eastAsia="Times New Roman" w:hAnsi="Helvetica" w:cs="Times New Roman"/>
          <w:color w:val="4C5461"/>
        </w:rPr>
      </w:pPr>
      <w:r w:rsidRPr="00C348B9">
        <w:rPr>
          <w:rFonts w:ascii="Helvetica" w:eastAsia="Times New Roman" w:hAnsi="Helvetica" w:cs="Times New Roman"/>
          <w:color w:val="4C5461"/>
        </w:rPr>
        <w:t>Адреса та реквізити</w:t>
      </w:r>
    </w:p>
    <w:p w14:paraId="329A5771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ТОВАРИСТВО З ОБМЕЖЕНОЮ ВІДПОВІДАЛЬНІСТЮ «БЕАРС ЛОГІСТІК ЦЕНТР»</w:t>
      </w:r>
    </w:p>
    <w:p w14:paraId="661952E1" w14:textId="77777777" w:rsidR="00C348B9" w:rsidRPr="008B6CA4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8B6CA4">
        <w:rPr>
          <w:rFonts w:ascii="Helvetica" w:hAnsi="Helvetica" w:cs="Times New Roman"/>
          <w:color w:val="000000"/>
          <w:lang w:val="ru-RU"/>
        </w:rPr>
        <w:t>ЄДОПОУ 32376935, тел. 0444942818</w:t>
      </w:r>
    </w:p>
    <w:p w14:paraId="748D70DB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Р/р 26007052733282, в.ПЕЧЕРСЬКА Ф.ПАТ КБ «ПРИВАТБАНК». М.КИЇВ МФО 300711</w:t>
      </w:r>
    </w:p>
    <w:p w14:paraId="712F69B5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ІПН 323769326520, номер свідоцтва 100042463</w:t>
      </w:r>
    </w:p>
    <w:p w14:paraId="42F7312D" w14:textId="77777777" w:rsidR="00C348B9" w:rsidRPr="00C348B9" w:rsidRDefault="00C348B9" w:rsidP="00D7055F">
      <w:pPr>
        <w:spacing w:after="401"/>
        <w:outlineLvl w:val="0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t>Платник податку на прибуток на загальних підставах</w:t>
      </w:r>
    </w:p>
    <w:p w14:paraId="20265EE5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  <w:lang w:val="ru-RU"/>
        </w:rPr>
      </w:pPr>
      <w:r w:rsidRPr="00C348B9">
        <w:rPr>
          <w:rFonts w:ascii="Helvetica" w:hAnsi="Helvetica" w:cs="Times New Roman"/>
          <w:color w:val="000000"/>
          <w:lang w:val="ru-RU"/>
        </w:rPr>
        <w:lastRenderedPageBreak/>
        <w:t>Адреса: м. Київ, вул. Попудренка, 52</w:t>
      </w:r>
    </w:p>
    <w:p w14:paraId="7B133EF8" w14:textId="77777777" w:rsidR="00C348B9" w:rsidRPr="00C348B9" w:rsidRDefault="00C348B9" w:rsidP="00C348B9">
      <w:pPr>
        <w:spacing w:after="401"/>
        <w:rPr>
          <w:rFonts w:ascii="Helvetica" w:hAnsi="Helvetica" w:cs="Times New Roman"/>
          <w:color w:val="000000"/>
        </w:rPr>
      </w:pPr>
      <w:r w:rsidRPr="00C348B9">
        <w:rPr>
          <w:rFonts w:ascii="Helvetica" w:hAnsi="Helvetica" w:cs="Times New Roman"/>
          <w:color w:val="000000"/>
        </w:rPr>
        <w:t>Яремчук Наталія Василівна, тел. +380672476489</w:t>
      </w:r>
    </w:p>
    <w:p w14:paraId="2C63B0BF" w14:textId="77777777" w:rsidR="00CC0DF2" w:rsidRDefault="00C17B52"/>
    <w:sectPr w:rsidR="00CC0DF2" w:rsidSect="00AA08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C0D"/>
    <w:multiLevelType w:val="multilevel"/>
    <w:tmpl w:val="A24270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47824"/>
    <w:multiLevelType w:val="multilevel"/>
    <w:tmpl w:val="8B70E0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97AA2"/>
    <w:multiLevelType w:val="multilevel"/>
    <w:tmpl w:val="FE001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E7BF1"/>
    <w:multiLevelType w:val="multilevel"/>
    <w:tmpl w:val="61544C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5704"/>
    <w:multiLevelType w:val="multilevel"/>
    <w:tmpl w:val="E37EE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21759"/>
    <w:multiLevelType w:val="multilevel"/>
    <w:tmpl w:val="E4EA8C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76A41"/>
    <w:multiLevelType w:val="multilevel"/>
    <w:tmpl w:val="388A69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80E33"/>
    <w:multiLevelType w:val="multilevel"/>
    <w:tmpl w:val="FA4E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94024"/>
    <w:multiLevelType w:val="multilevel"/>
    <w:tmpl w:val="B22E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63B94"/>
    <w:multiLevelType w:val="multilevel"/>
    <w:tmpl w:val="B5B68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B0085"/>
    <w:multiLevelType w:val="multilevel"/>
    <w:tmpl w:val="35A8F2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94D26"/>
    <w:multiLevelType w:val="multilevel"/>
    <w:tmpl w:val="C7B63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65C35"/>
    <w:multiLevelType w:val="multilevel"/>
    <w:tmpl w:val="6BB20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B9"/>
    <w:rsid w:val="00457B84"/>
    <w:rsid w:val="008B6CA4"/>
    <w:rsid w:val="00A71541"/>
    <w:rsid w:val="00AA086F"/>
    <w:rsid w:val="00C17B52"/>
    <w:rsid w:val="00C348B9"/>
    <w:rsid w:val="00D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F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8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48B9"/>
  </w:style>
  <w:style w:type="character" w:styleId="Hyperlink">
    <w:name w:val="Hyperlink"/>
    <w:basedOn w:val="DefaultParagraphFont"/>
    <w:uiPriority w:val="99"/>
    <w:semiHidden/>
    <w:unhideWhenUsed/>
    <w:rsid w:val="00C34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1916</Words>
  <Characters>10927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2020-01-27T14:26:00Z</dcterms:created>
  <dcterms:modified xsi:type="dcterms:W3CDTF">2020-02-06T11:49:00Z</dcterms:modified>
</cp:coreProperties>
</file>